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648" w:rsidRDefault="00621920">
      <w:pPr>
        <w:spacing w:after="254" w:line="240" w:lineRule="auto"/>
        <w:ind w:left="0" w:firstLine="0"/>
        <w:jc w:val="center"/>
      </w:pPr>
      <w:bookmarkStart w:id="0" w:name="_GoBack"/>
      <w:bookmarkEnd w:id="0"/>
      <w:r>
        <w:rPr>
          <w:sz w:val="36"/>
          <w:u w:val="single" w:color="000000"/>
        </w:rPr>
        <w:t>Cell Cycle Webquest:</w:t>
      </w:r>
      <w:r>
        <w:rPr>
          <w:sz w:val="36"/>
        </w:rPr>
        <w:t xml:space="preserve"> </w:t>
      </w:r>
    </w:p>
    <w:p w:rsidR="00E87648" w:rsidRDefault="00621920">
      <w:pPr>
        <w:spacing w:after="231" w:line="240" w:lineRule="auto"/>
        <w:ind w:left="-5" w:right="-15"/>
      </w:pPr>
      <w:r>
        <w:rPr>
          <w:b/>
          <w:u w:val="single" w:color="000000"/>
        </w:rPr>
        <w:t>Part 1:</w:t>
      </w:r>
      <w:r>
        <w:rPr>
          <w:b/>
        </w:rPr>
        <w:t xml:space="preserve"> </w:t>
      </w:r>
    </w:p>
    <w:p w:rsidR="00E87648" w:rsidRDefault="00621920">
      <w:pPr>
        <w:spacing w:after="231" w:line="240" w:lineRule="auto"/>
        <w:ind w:left="-5" w:right="-15"/>
      </w:pPr>
      <w:r>
        <w:t xml:space="preserve">Visit Website: </w:t>
      </w:r>
      <w:hyperlink r:id="rId5">
        <w:r>
          <w:rPr>
            <w:color w:val="800080"/>
            <w:u w:val="single" w:color="800080"/>
          </w:rPr>
          <w:t>http://plaza.ufl.edu/alallen/pgl/modules/rio/stingarees/module/what.html</w:t>
        </w:r>
      </w:hyperlink>
      <w:hyperlink r:id="rId6">
        <w:r>
          <w:t xml:space="preserve"> </w:t>
        </w:r>
      </w:hyperlink>
    </w:p>
    <w:p w:rsidR="00E87648" w:rsidRDefault="00621920">
      <w:pPr>
        <w:numPr>
          <w:ilvl w:val="0"/>
          <w:numId w:val="1"/>
        </w:numPr>
        <w:spacing w:after="30"/>
        <w:ind w:hanging="360"/>
      </w:pPr>
      <w:r>
        <w:t xml:space="preserve">What are the functions of mitosis?  List 2 functions and explain the example that is used in the video.  </w:t>
      </w:r>
    </w:p>
    <w:p w:rsidR="00E87648" w:rsidRDefault="00621920">
      <w:pPr>
        <w:spacing w:after="135" w:line="240" w:lineRule="auto"/>
        <w:ind w:left="0" w:right="1" w:firstLine="0"/>
        <w:jc w:val="right"/>
      </w:pPr>
      <w:r>
        <w:t xml:space="preserve">____________________________________________________________________________ </w:t>
      </w:r>
    </w:p>
    <w:p w:rsidR="00E87648" w:rsidRDefault="00621920">
      <w:pPr>
        <w:spacing w:after="126" w:line="368" w:lineRule="auto"/>
        <w:ind w:left="0" w:firstLine="0"/>
        <w:jc w:val="center"/>
      </w:pPr>
      <w:r>
        <w:t xml:space="preserve">____________________________________________________________________________ ____________________________________________________________________________ </w:t>
      </w:r>
    </w:p>
    <w:p w:rsidR="00E87648" w:rsidRDefault="00621920">
      <w:pPr>
        <w:spacing w:after="133" w:line="240" w:lineRule="auto"/>
        <w:ind w:left="720" w:firstLine="0"/>
      </w:pPr>
      <w:r>
        <w:t xml:space="preserve"> </w:t>
      </w:r>
    </w:p>
    <w:p w:rsidR="00E87648" w:rsidRDefault="00621920">
      <w:pPr>
        <w:numPr>
          <w:ilvl w:val="0"/>
          <w:numId w:val="1"/>
        </w:numPr>
        <w:spacing w:after="126" w:line="368" w:lineRule="auto"/>
        <w:ind w:hanging="360"/>
      </w:pPr>
      <w:r>
        <w:t xml:space="preserve">Click on the left side of the screen “Built-in Controls in Mitosis”- What happens if proteins are altered by mutation? </w:t>
      </w:r>
    </w:p>
    <w:p w:rsidR="00E87648" w:rsidRDefault="00621920" w:rsidP="00621920">
      <w:pPr>
        <w:spacing w:after="332"/>
      </w:pPr>
      <w:r>
        <w:t xml:space="preserve">___________________________________________________________________________ </w:t>
      </w:r>
    </w:p>
    <w:p w:rsidR="00E87648" w:rsidRDefault="00621920">
      <w:pPr>
        <w:spacing w:after="231" w:line="240" w:lineRule="auto"/>
        <w:ind w:left="-5" w:right="-15"/>
      </w:pPr>
      <w:r>
        <w:rPr>
          <w:b/>
          <w:u w:val="single" w:color="000000"/>
        </w:rPr>
        <w:t>Part 2:</w:t>
      </w:r>
      <w:r>
        <w:rPr>
          <w:b/>
        </w:rPr>
        <w:t xml:space="preserve">  </w:t>
      </w:r>
    </w:p>
    <w:p w:rsidR="00E87648" w:rsidRDefault="00621920">
      <w:pPr>
        <w:spacing w:after="231" w:line="240" w:lineRule="auto"/>
        <w:ind w:left="-5" w:right="-15"/>
      </w:pPr>
      <w:r>
        <w:t xml:space="preserve">Visit Website: </w:t>
      </w:r>
      <w:hyperlink r:id="rId7">
        <w:r>
          <w:rPr>
            <w:color w:val="800080"/>
            <w:u w:val="single" w:color="800080"/>
          </w:rPr>
          <w:t>http://www.biology.arizona.edu/cell_bio/activities/cell_cycle/cell_cycle.html</w:t>
        </w:r>
      </w:hyperlink>
      <w:hyperlink r:id="rId8">
        <w:r>
          <w:t xml:space="preserve"> </w:t>
        </w:r>
      </w:hyperlink>
    </w:p>
    <w:p w:rsidR="00E87648" w:rsidRDefault="00621920">
      <w:pPr>
        <w:numPr>
          <w:ilvl w:val="0"/>
          <w:numId w:val="2"/>
        </w:numPr>
        <w:ind w:hanging="278"/>
      </w:pPr>
      <w:r>
        <w:t xml:space="preserve">Read the introduction, then click “next” button at the bottom of the page. </w:t>
      </w:r>
    </w:p>
    <w:p w:rsidR="00E87648" w:rsidRDefault="00621920">
      <w:pPr>
        <w:numPr>
          <w:ilvl w:val="0"/>
          <w:numId w:val="2"/>
        </w:numPr>
        <w:ind w:hanging="278"/>
      </w:pPr>
      <w:r>
        <w:t xml:space="preserve">Read the descriptions of each phase and write out 3 key terms/phrases from the paragraph to describe that phase. </w:t>
      </w:r>
    </w:p>
    <w:p w:rsidR="00621920" w:rsidRDefault="00621920">
      <w:pPr>
        <w:ind w:left="370" w:right="8622"/>
      </w:pPr>
      <w:r>
        <w:t xml:space="preserve">Interphase- </w:t>
      </w:r>
    </w:p>
    <w:p w:rsidR="00621920" w:rsidRDefault="00621920">
      <w:pPr>
        <w:ind w:left="370" w:right="8622"/>
      </w:pPr>
    </w:p>
    <w:p w:rsidR="00621920" w:rsidRDefault="00621920">
      <w:pPr>
        <w:ind w:left="370" w:right="8622"/>
        <w:rPr>
          <w:rFonts w:ascii="Arial" w:eastAsia="Arial" w:hAnsi="Arial" w:cs="Arial"/>
        </w:rPr>
      </w:pPr>
      <w:r>
        <w:t xml:space="preserve">Prophase- </w:t>
      </w:r>
      <w:r>
        <w:rPr>
          <w:rFonts w:ascii="Arial" w:eastAsia="Arial" w:hAnsi="Arial" w:cs="Arial"/>
        </w:rPr>
        <w:t xml:space="preserve"> </w:t>
      </w:r>
    </w:p>
    <w:p w:rsidR="00621920" w:rsidRDefault="00621920">
      <w:pPr>
        <w:ind w:left="370" w:right="8622"/>
        <w:rPr>
          <w:rFonts w:ascii="Arial" w:eastAsia="Arial" w:hAnsi="Arial" w:cs="Arial"/>
        </w:rPr>
      </w:pPr>
    </w:p>
    <w:p w:rsidR="00621920" w:rsidRDefault="00621920">
      <w:pPr>
        <w:ind w:left="370" w:right="8622"/>
      </w:pPr>
      <w:r>
        <w:t xml:space="preserve">Metaphase- </w:t>
      </w:r>
    </w:p>
    <w:p w:rsidR="00621920" w:rsidRDefault="00621920">
      <w:pPr>
        <w:ind w:left="370" w:right="8622"/>
        <w:rPr>
          <w:rFonts w:ascii="Courier New" w:eastAsia="Courier New" w:hAnsi="Courier New" w:cs="Courier New"/>
        </w:rPr>
      </w:pPr>
    </w:p>
    <w:p w:rsidR="00621920" w:rsidRDefault="00621920">
      <w:pPr>
        <w:ind w:left="370" w:right="8622"/>
      </w:pPr>
      <w:r>
        <w:t>Anaphase-</w:t>
      </w:r>
    </w:p>
    <w:p w:rsidR="00621920" w:rsidRDefault="00621920">
      <w:pPr>
        <w:ind w:left="370" w:right="8622"/>
      </w:pPr>
    </w:p>
    <w:p w:rsidR="00621920" w:rsidRDefault="00621920">
      <w:pPr>
        <w:ind w:left="370" w:right="8622"/>
      </w:pPr>
      <w:r>
        <w:t xml:space="preserve">Telophase- </w:t>
      </w:r>
    </w:p>
    <w:p w:rsidR="00621920" w:rsidRDefault="00621920">
      <w:pPr>
        <w:ind w:left="370" w:right="8622"/>
        <w:rPr>
          <w:rFonts w:ascii="Courier New" w:eastAsia="Courier New" w:hAnsi="Courier New" w:cs="Courier New"/>
        </w:rPr>
      </w:pPr>
    </w:p>
    <w:p w:rsidR="00E87648" w:rsidRDefault="00621920">
      <w:pPr>
        <w:ind w:left="370" w:right="8622"/>
      </w:pPr>
      <w:r>
        <w:t xml:space="preserve">Cytokinesis-  </w:t>
      </w:r>
    </w:p>
    <w:p w:rsidR="00E87648" w:rsidRDefault="00621920">
      <w:pPr>
        <w:spacing w:after="231" w:line="240" w:lineRule="auto"/>
        <w:ind w:left="-5" w:right="-15"/>
      </w:pPr>
      <w:r>
        <w:rPr>
          <w:b/>
          <w:u w:val="single" w:color="000000"/>
        </w:rPr>
        <w:lastRenderedPageBreak/>
        <w:t>Part 3:</w:t>
      </w:r>
      <w:r>
        <w:rPr>
          <w:b/>
        </w:rPr>
        <w:t xml:space="preserve">  </w:t>
      </w:r>
    </w:p>
    <w:p w:rsidR="00E87648" w:rsidRDefault="00621920">
      <w:pPr>
        <w:spacing w:after="231" w:line="240" w:lineRule="auto"/>
        <w:ind w:left="-5" w:right="-15"/>
      </w:pPr>
      <w:r>
        <w:t xml:space="preserve">Visit Website: </w:t>
      </w:r>
      <w:hyperlink r:id="rId9">
        <w:r>
          <w:rPr>
            <w:color w:val="800080"/>
            <w:u w:val="single" w:color="800080"/>
          </w:rPr>
          <w:t>http://www.cellsalive.com/mitosis.htm</w:t>
        </w:r>
      </w:hyperlink>
      <w:hyperlink r:id="rId10">
        <w:r>
          <w:t xml:space="preserve"> </w:t>
        </w:r>
      </w:hyperlink>
    </w:p>
    <w:p w:rsidR="00E87648" w:rsidRDefault="00621920">
      <w:pPr>
        <w:numPr>
          <w:ilvl w:val="0"/>
          <w:numId w:val="3"/>
        </w:numPr>
        <w:ind w:hanging="278"/>
      </w:pPr>
      <w:r>
        <w:t xml:space="preserve">Read the text on this page and view the animation. Watch the video carefully!! You can slow down the video by clicking step by step through the phases. Hint: The term ‘Kinetochores’ mean centromeres, the proteins between sister chromatids. Answer these questions: </w:t>
      </w:r>
    </w:p>
    <w:p w:rsidR="00E87648" w:rsidRDefault="00621920">
      <w:pPr>
        <w:numPr>
          <w:ilvl w:val="0"/>
          <w:numId w:val="3"/>
        </w:numPr>
        <w:ind w:hanging="278"/>
      </w:pPr>
      <w:r>
        <w:t xml:space="preserve">Which stage does the following occur: </w:t>
      </w:r>
    </w:p>
    <w:p w:rsidR="00E87648" w:rsidRDefault="00621920">
      <w:r>
        <w:t xml:space="preserve">Chromatin condenses into chromosomes_________________________________ </w:t>
      </w:r>
    </w:p>
    <w:p w:rsidR="00E87648" w:rsidRDefault="00621920">
      <w:r>
        <w:t xml:space="preserve">Chromosomes align in center of cell____________________________________ </w:t>
      </w:r>
    </w:p>
    <w:p w:rsidR="00E87648" w:rsidRDefault="00621920">
      <w:r>
        <w:t xml:space="preserve">Longest part of the cell cycle__________________________________________ </w:t>
      </w:r>
    </w:p>
    <w:p w:rsidR="00E87648" w:rsidRDefault="00621920">
      <w:r>
        <w:t xml:space="preserve">Nuclear envelope breaks down_________________________________________ </w:t>
      </w:r>
    </w:p>
    <w:p w:rsidR="00E87648" w:rsidRDefault="00621920">
      <w:r>
        <w:t xml:space="preserve">Cell is cleaved into two daughter cells___________________________________ </w:t>
      </w:r>
    </w:p>
    <w:p w:rsidR="00E87648" w:rsidRDefault="00621920">
      <w:r>
        <w:t xml:space="preserve">Daughter chromosomes arrive at poles___________________________________ </w:t>
      </w:r>
    </w:p>
    <w:p w:rsidR="00E87648" w:rsidRDefault="00621920">
      <w:pPr>
        <w:numPr>
          <w:ilvl w:val="0"/>
          <w:numId w:val="3"/>
        </w:numPr>
        <w:ind w:hanging="278"/>
      </w:pPr>
      <w:r>
        <w:t xml:space="preserve">Next: The colored chromosomes represent chromatids.  There are two of each color because one is an exact duplicate of the other. </w:t>
      </w:r>
    </w:p>
    <w:p w:rsidR="00E87648" w:rsidRDefault="00621920">
      <w:r>
        <w:t xml:space="preserve"> How many chromosomes are visible at the beginning of mitosis?  _______ </w:t>
      </w:r>
    </w:p>
    <w:p w:rsidR="00E87648" w:rsidRDefault="00621920">
      <w:r>
        <w:t xml:space="preserve"> How many are in each daughter cell at the end of mitosis?  _________ </w:t>
      </w:r>
    </w:p>
    <w:p w:rsidR="00E87648" w:rsidRDefault="00621920">
      <w:pPr>
        <w:spacing w:after="30"/>
      </w:pPr>
      <w:r>
        <w:t xml:space="preserve"> The little green T shaped things on the cell are centrioles.  What happens to the centrioles during mitosis? </w:t>
      </w:r>
    </w:p>
    <w:p w:rsidR="00E87648" w:rsidRDefault="00621920" w:rsidP="00621920">
      <w:pPr>
        <w:spacing w:after="0"/>
      </w:pPr>
      <w:r>
        <w:t>____________________________________________________________________________ ____________________________________________________________________________</w:t>
      </w:r>
    </w:p>
    <w:p w:rsidR="00621920" w:rsidRDefault="00621920">
      <w:r>
        <w:t>____________________________________________________________________________</w:t>
      </w:r>
    </w:p>
    <w:p w:rsidR="00E87648" w:rsidRDefault="00621920">
      <w:pPr>
        <w:spacing w:after="231" w:line="240" w:lineRule="auto"/>
        <w:ind w:left="0" w:firstLine="0"/>
      </w:pPr>
      <w:r>
        <w:t xml:space="preserve"> </w:t>
      </w:r>
    </w:p>
    <w:p w:rsidR="00E87648" w:rsidRDefault="00621920">
      <w:pPr>
        <w:spacing w:after="231" w:line="240" w:lineRule="auto"/>
        <w:ind w:left="-5" w:right="-15"/>
      </w:pPr>
      <w:r>
        <w:rPr>
          <w:b/>
          <w:u w:val="single" w:color="000000"/>
        </w:rPr>
        <w:t>Part 4</w:t>
      </w:r>
      <w:r>
        <w:rPr>
          <w:b/>
        </w:rPr>
        <w:t xml:space="preserve">:  </w:t>
      </w:r>
    </w:p>
    <w:p w:rsidR="00E87648" w:rsidRDefault="00621920">
      <w:pPr>
        <w:spacing w:after="229" w:line="240" w:lineRule="auto"/>
        <w:ind w:left="0" w:firstLine="0"/>
      </w:pPr>
      <w:r>
        <w:t xml:space="preserve">Visit Website: </w:t>
      </w:r>
      <w:hyperlink r:id="rId11">
        <w:r>
          <w:rPr>
            <w:color w:val="0000FF"/>
            <w:u w:val="single" w:color="0000FF"/>
          </w:rPr>
          <w:t>http://www.quia.com/rr/89527.html</w:t>
        </w:r>
      </w:hyperlink>
      <w:hyperlink r:id="rId12">
        <w:r>
          <w:t xml:space="preserve"> </w:t>
        </w:r>
      </w:hyperlink>
    </w:p>
    <w:p w:rsidR="00E87648" w:rsidRDefault="00621920">
      <w:pPr>
        <w:numPr>
          <w:ilvl w:val="1"/>
          <w:numId w:val="3"/>
        </w:numPr>
        <w:spacing w:after="32"/>
        <w:ind w:hanging="360"/>
      </w:pPr>
      <w:r>
        <w:t xml:space="preserve">Rags to Riches! Play this game until you win $1,000,000!  </w:t>
      </w:r>
    </w:p>
    <w:p w:rsidR="00E87648" w:rsidRDefault="00621920">
      <w:pPr>
        <w:numPr>
          <w:ilvl w:val="1"/>
          <w:numId w:val="3"/>
        </w:numPr>
        <w:ind w:hanging="360"/>
      </w:pPr>
      <w:r>
        <w:t xml:space="preserve">Raise your hand until I come and initial your paper to verify your success in learning the cell cycle!  </w:t>
      </w:r>
    </w:p>
    <w:p w:rsidR="00E87648" w:rsidRDefault="00621920">
      <w:pPr>
        <w:spacing w:after="0" w:line="240" w:lineRule="auto"/>
        <w:ind w:left="0" w:firstLine="0"/>
      </w:pPr>
      <w:r>
        <w:t xml:space="preserve"> </w:t>
      </w:r>
    </w:p>
    <w:sectPr w:rsidR="00E87648">
      <w:pgSz w:w="12240" w:h="15840"/>
      <w:pgMar w:top="720" w:right="764" w:bottom="9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4C8B"/>
    <w:multiLevelType w:val="hybridMultilevel"/>
    <w:tmpl w:val="8C4A6F2C"/>
    <w:lvl w:ilvl="0" w:tplc="881E495A">
      <w:start w:val="1"/>
      <w:numFmt w:val="decimal"/>
      <w:lvlText w:val="%1."/>
      <w:lvlJc w:val="left"/>
      <w:pPr>
        <w:ind w:left="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D215D6">
      <w:start w:val="1"/>
      <w:numFmt w:val="decimal"/>
      <w:lvlText w:val="%2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967962">
      <w:start w:val="1"/>
      <w:numFmt w:val="lowerRoman"/>
      <w:lvlText w:val="%3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1E0FBEC">
      <w:start w:val="1"/>
      <w:numFmt w:val="decimal"/>
      <w:lvlText w:val="%4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99A595E">
      <w:start w:val="1"/>
      <w:numFmt w:val="lowerLetter"/>
      <w:lvlText w:val="%5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D246E0">
      <w:start w:val="1"/>
      <w:numFmt w:val="lowerRoman"/>
      <w:lvlText w:val="%6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E4045D0">
      <w:start w:val="1"/>
      <w:numFmt w:val="decimal"/>
      <w:lvlText w:val="%7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36E3B8">
      <w:start w:val="1"/>
      <w:numFmt w:val="lowerLetter"/>
      <w:lvlText w:val="%8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A61466">
      <w:start w:val="1"/>
      <w:numFmt w:val="lowerRoman"/>
      <w:lvlText w:val="%9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E078B9"/>
    <w:multiLevelType w:val="hybridMultilevel"/>
    <w:tmpl w:val="56CC5972"/>
    <w:lvl w:ilvl="0" w:tplc="E11A5792">
      <w:start w:val="1"/>
      <w:numFmt w:val="decimal"/>
      <w:lvlText w:val="%1."/>
      <w:lvlJc w:val="left"/>
      <w:pPr>
        <w:ind w:left="7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969BCC">
      <w:start w:val="1"/>
      <w:numFmt w:val="lowerLetter"/>
      <w:lvlText w:val="%2"/>
      <w:lvlJc w:val="left"/>
      <w:pPr>
        <w:ind w:left="14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2C693C">
      <w:start w:val="1"/>
      <w:numFmt w:val="lowerRoman"/>
      <w:lvlText w:val="%3"/>
      <w:lvlJc w:val="left"/>
      <w:pPr>
        <w:ind w:left="21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1F4AACE">
      <w:start w:val="1"/>
      <w:numFmt w:val="decimal"/>
      <w:lvlText w:val="%4"/>
      <w:lvlJc w:val="left"/>
      <w:pPr>
        <w:ind w:left="28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17CEF48">
      <w:start w:val="1"/>
      <w:numFmt w:val="lowerLetter"/>
      <w:lvlText w:val="%5"/>
      <w:lvlJc w:val="left"/>
      <w:pPr>
        <w:ind w:left="36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C8ABE">
      <w:start w:val="1"/>
      <w:numFmt w:val="lowerRoman"/>
      <w:lvlText w:val="%6"/>
      <w:lvlJc w:val="left"/>
      <w:pPr>
        <w:ind w:left="43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544EF2">
      <w:start w:val="1"/>
      <w:numFmt w:val="decimal"/>
      <w:lvlText w:val="%7"/>
      <w:lvlJc w:val="left"/>
      <w:pPr>
        <w:ind w:left="50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CBF90">
      <w:start w:val="1"/>
      <w:numFmt w:val="lowerLetter"/>
      <w:lvlText w:val="%8"/>
      <w:lvlJc w:val="left"/>
      <w:pPr>
        <w:ind w:left="57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C552">
      <w:start w:val="1"/>
      <w:numFmt w:val="lowerRoman"/>
      <w:lvlText w:val="%9"/>
      <w:lvlJc w:val="left"/>
      <w:pPr>
        <w:ind w:left="64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1803F7A"/>
    <w:multiLevelType w:val="hybridMultilevel"/>
    <w:tmpl w:val="B7C2119E"/>
    <w:lvl w:ilvl="0" w:tplc="25C2E32E">
      <w:start w:val="1"/>
      <w:numFmt w:val="decimal"/>
      <w:lvlText w:val="%1."/>
      <w:lvlJc w:val="left"/>
      <w:pPr>
        <w:ind w:left="278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94FC82">
      <w:start w:val="1"/>
      <w:numFmt w:val="lowerLetter"/>
      <w:lvlText w:val="%2"/>
      <w:lvlJc w:val="left"/>
      <w:pPr>
        <w:ind w:left="10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9404EA">
      <w:start w:val="1"/>
      <w:numFmt w:val="lowerRoman"/>
      <w:lvlText w:val="%3"/>
      <w:lvlJc w:val="left"/>
      <w:pPr>
        <w:ind w:left="18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5FA97F0">
      <w:start w:val="1"/>
      <w:numFmt w:val="decimal"/>
      <w:lvlText w:val="%4"/>
      <w:lvlJc w:val="left"/>
      <w:pPr>
        <w:ind w:left="25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72DF9A">
      <w:start w:val="1"/>
      <w:numFmt w:val="lowerLetter"/>
      <w:lvlText w:val="%5"/>
      <w:lvlJc w:val="left"/>
      <w:pPr>
        <w:ind w:left="324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C8DE32">
      <w:start w:val="1"/>
      <w:numFmt w:val="lowerRoman"/>
      <w:lvlText w:val="%6"/>
      <w:lvlJc w:val="left"/>
      <w:pPr>
        <w:ind w:left="396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62A48">
      <w:start w:val="1"/>
      <w:numFmt w:val="decimal"/>
      <w:lvlText w:val="%7"/>
      <w:lvlJc w:val="left"/>
      <w:pPr>
        <w:ind w:left="468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2A6B00">
      <w:start w:val="1"/>
      <w:numFmt w:val="lowerLetter"/>
      <w:lvlText w:val="%8"/>
      <w:lvlJc w:val="left"/>
      <w:pPr>
        <w:ind w:left="540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883086">
      <w:start w:val="1"/>
      <w:numFmt w:val="lowerRoman"/>
      <w:lvlText w:val="%9"/>
      <w:lvlJc w:val="left"/>
      <w:pPr>
        <w:ind w:left="612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648"/>
    <w:rsid w:val="001762AC"/>
    <w:rsid w:val="00621920"/>
    <w:rsid w:val="00E8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C8BD90-AA2A-4700-AD9C-55C9605F1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36" w:line="246" w:lineRule="auto"/>
      <w:ind w:left="715" w:hanging="10"/>
    </w:pPr>
    <w:rPr>
      <w:rFonts w:ascii="Tahoma" w:eastAsia="Tahoma" w:hAnsi="Tahoma" w:cs="Tahoma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logy.arizona.edu/cell_bio/activities/cell_cycle/cell_cycle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ology.arizona.edu/cell_bio/activities/cell_cycle/cell_cycle.html" TargetMode="External"/><Relationship Id="rId12" Type="http://schemas.openxmlformats.org/officeDocument/2006/relationships/hyperlink" Target="http://www.quia.com/rr/89527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laza.ufl.edu/alallen/pgl/modules/rio/stingarees/module/what.html" TargetMode="External"/><Relationship Id="rId11" Type="http://schemas.openxmlformats.org/officeDocument/2006/relationships/hyperlink" Target="http://www.quia.com/rr/89527.html" TargetMode="External"/><Relationship Id="rId5" Type="http://schemas.openxmlformats.org/officeDocument/2006/relationships/hyperlink" Target="http://plaza.ufl.edu/alallen/pgl/modules/rio/stingarees/module/what.html" TargetMode="External"/><Relationship Id="rId10" Type="http://schemas.openxmlformats.org/officeDocument/2006/relationships/hyperlink" Target="http://www.cellsalive.com/mitosi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llsalive.com/mitosis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Harnett County Schools</Company>
  <LinksUpToDate>false</LinksUpToDate>
  <CharactersWithSpaces>3273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</dc:creator>
  <cp:keywords/>
  <cp:lastModifiedBy>Shannon Atkins</cp:lastModifiedBy>
  <cp:revision>2</cp:revision>
  <dcterms:created xsi:type="dcterms:W3CDTF">2017-03-15T11:55:00Z</dcterms:created>
  <dcterms:modified xsi:type="dcterms:W3CDTF">2017-03-15T11:55:00Z</dcterms:modified>
</cp:coreProperties>
</file>